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9A" w:rsidRDefault="003A1140">
      <w:r>
        <w:t>Zákony 406/2006 Sb.</w:t>
      </w:r>
    </w:p>
    <w:p w:rsidR="003A1140" w:rsidRDefault="003A1140" w:rsidP="003A1140">
      <w:pPr>
        <w:autoSpaceDE w:val="0"/>
        <w:autoSpaceDN w:val="0"/>
        <w:adjustRightInd w:val="0"/>
        <w:spacing w:after="0" w:line="240" w:lineRule="auto"/>
        <w:rPr>
          <w:rFonts w:ascii="OfficinaSansItcTOT-Book" w:hAnsi="OfficinaSansItcTOT-Book" w:cs="OfficinaSansItcTOT-Book"/>
          <w:noProof w:val="0"/>
          <w:sz w:val="21"/>
          <w:szCs w:val="21"/>
        </w:rPr>
      </w:pPr>
      <w:r>
        <w:rPr>
          <w:rFonts w:ascii="OfficinaSansItcTOT-Book" w:hAnsi="OfficinaSansItcTOT-Book" w:cs="OfficinaSansItcTOT-Book"/>
          <w:noProof w:val="0"/>
          <w:sz w:val="21"/>
          <w:szCs w:val="21"/>
        </w:rPr>
        <w:t>Vyhláška 148/2007, o energetické náročnosti budov</w:t>
      </w:r>
    </w:p>
    <w:p w:rsidR="003A1140" w:rsidRDefault="003A1140" w:rsidP="003A1140">
      <w:pPr>
        <w:autoSpaceDE w:val="0"/>
        <w:autoSpaceDN w:val="0"/>
        <w:adjustRightInd w:val="0"/>
        <w:spacing w:after="0" w:line="240" w:lineRule="auto"/>
        <w:rPr>
          <w:rFonts w:ascii="OfficinaSansItcTOT-Book" w:hAnsi="OfficinaSansItcTOT-Book" w:cs="OfficinaSansItcTOT-Book"/>
          <w:noProof w:val="0"/>
          <w:sz w:val="21"/>
          <w:szCs w:val="21"/>
        </w:rPr>
      </w:pPr>
      <w:r>
        <w:rPr>
          <w:rFonts w:ascii="OfficinaSansItcTOT-Book" w:hAnsi="OfficinaSansItcTOT-Book" w:cs="OfficinaSansItcTOT-Book"/>
          <w:noProof w:val="0"/>
          <w:sz w:val="21"/>
          <w:szCs w:val="21"/>
        </w:rPr>
        <w:t>Směrnice 2002/91/ES, o energetické náročnosti budov (EPBD)</w:t>
      </w:r>
    </w:p>
    <w:p w:rsidR="003A1140" w:rsidRDefault="003A1140" w:rsidP="003A1140">
      <w:pPr>
        <w:rPr>
          <w:rFonts w:ascii="OfficinaSansItcTOT-Book" w:hAnsi="OfficinaSansItcTOT-Book" w:cs="OfficinaSansItcTOT-Book"/>
          <w:noProof w:val="0"/>
          <w:sz w:val="21"/>
          <w:szCs w:val="21"/>
        </w:rPr>
      </w:pPr>
      <w:r>
        <w:rPr>
          <w:rFonts w:ascii="OfficinaSansItcTOT-Book" w:hAnsi="OfficinaSansItcTOT-Book" w:cs="OfficinaSansItcTOT-Book"/>
          <w:noProof w:val="0"/>
          <w:sz w:val="21"/>
          <w:szCs w:val="21"/>
        </w:rPr>
        <w:t>Směrnice 2010/31/EU, o energetické náročnosti budov (přepracování)</w:t>
      </w:r>
    </w:p>
    <w:p w:rsidR="003A1140" w:rsidRDefault="003A1140" w:rsidP="003A1140">
      <w:bookmarkStart w:id="0" w:name="_GoBack"/>
      <w:bookmarkEnd w:id="0"/>
    </w:p>
    <w:sectPr w:rsidR="003A1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fficinaSansItcTOT-Book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140"/>
    <w:rsid w:val="003A1140"/>
    <w:rsid w:val="00C9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CVUT FEL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Libor_Straka</dc:creator>
  <cp:keywords/>
  <dc:description/>
  <cp:lastModifiedBy>Libor_Straka</cp:lastModifiedBy>
  <cp:revision>1</cp:revision>
  <dcterms:created xsi:type="dcterms:W3CDTF">2012-12-12T09:48:00Z</dcterms:created>
  <dcterms:modified xsi:type="dcterms:W3CDTF">2012-12-12T11:55:00Z</dcterms:modified>
</cp:coreProperties>
</file>